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na wesele - jak ją dobrać do sukienki lub kombinezonu? Nasze propozycje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&lt;strong&gt;torebka na wesele&lt;/strong&gt; będzie pasować do sukienki i kombinezonu? Zobacz nasze propozycje.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na wesele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gość weselny, wybierając się na przyjęcie, chce prezentować się atrakcyjnie i modnie. Panie wybierają sukienki o różnej długości oraz fasonie, a niekiedy nawet i kombinezony. Do takich kreacji wybiera się również dodatki: buty, biżuterię. Ważną rolę odgrywa także </w:t>
      </w:r>
      <w:r>
        <w:rPr>
          <w:rFonts w:ascii="calibri" w:hAnsi="calibri" w:eastAsia="calibri" w:cs="calibri"/>
          <w:sz w:val="24"/>
          <w:szCs w:val="24"/>
          <w:b/>
        </w:rPr>
        <w:t xml:space="preserve">torebka na wesele</w:t>
      </w:r>
      <w:r>
        <w:rPr>
          <w:rFonts w:ascii="calibri" w:hAnsi="calibri" w:eastAsia="calibri" w:cs="calibri"/>
          <w:sz w:val="24"/>
          <w:szCs w:val="24"/>
        </w:rPr>
        <w:t xml:space="preserve">. Jak dobrać ją do swojej kreacji? Przychodzimy z pomocą.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Torebka na wesele - 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już gotową kreację, ale nie wiesz, co dalej zrobić i jak powinna wyglądać perfekcyjna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torebka na wesele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Podpowiadamy! Do sukienki lub kombinezonu, warto wybrać niewielkie i delikatne torebki. Ważny jest nie tylko ich wzór i model, ale i również kolor. Niektórzy wolą postawić na klasyczne kolory, jak biel, złoto, czerń, czy nawet srebro. Naszym zdaniem warto też zaszaleć i wybrać torebki w kolorze czerwonym, fioletowym, czy nawet żółtym. Kluczowa kwestia? Dobierz je do sukienki! Nie łącz ze sobą kolorów, które się "gryzą" i zupełnie do siebie nie pasują.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9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dodatki warto wybrać do sukienki?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torebka na wesele </w:t>
      </w:r>
      <w:r>
        <w:rPr>
          <w:rFonts w:ascii="calibri" w:hAnsi="calibri" w:eastAsia="calibri" w:cs="calibri"/>
          <w:sz w:val="24"/>
          <w:szCs w:val="24"/>
        </w:rPr>
        <w:t xml:space="preserve">jest ważna. Równie ważną rolę odgrywają buty, a także inne dodatki, jak kolczyki, bransoletki oraz naszyjniki. Uważaj jednak, by nie przesadzić - czasem, by wyglądać elegancko i atrakcyjnie, wystarczy zachować umiar i minimalizm. Gwarantujemy, że wtedy na pewno będziesz zadowolona z efektu swojego wyglądu. </w:t>
      </w:r>
    </w:p>
    <w:p>
      <w:pPr>
        <w:spacing w:before="0" w:after="600" w:line="240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blog/torebka-na-wesele-nasze-top-5-b9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2025-06-25T00:28:06+02:00</dcterms:created>
  <dcterms:modified xsi:type="dcterms:W3CDTF">2025-06-25T00:28:06+02:00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